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94C47" w14:textId="77777777" w:rsidR="00D263BE" w:rsidRPr="00EF7402" w:rsidRDefault="00000000" w:rsidP="00EF7402">
      <w:pPr>
        <w:pStyle w:val="a5"/>
        <w:spacing w:before="68" w:line="222" w:lineRule="auto"/>
        <w:rPr>
          <w:rFonts w:ascii="黑体" w:eastAsia="黑体" w:hAnsi="黑体"/>
          <w:sz w:val="32"/>
          <w:szCs w:val="32"/>
          <w:lang w:eastAsia="zh-CN"/>
        </w:rPr>
      </w:pPr>
      <w:r w:rsidRPr="00EF7402">
        <w:rPr>
          <w:rFonts w:ascii="黑体" w:eastAsia="黑体" w:hAnsi="黑体" w:hint="eastAsia"/>
          <w:sz w:val="32"/>
          <w:szCs w:val="32"/>
          <w:lang w:eastAsia="zh-CN"/>
        </w:rPr>
        <w:t>附件1</w:t>
      </w:r>
    </w:p>
    <w:p w14:paraId="7B3F18BC" w14:textId="77777777" w:rsidR="00EF7402" w:rsidRDefault="00EF7402" w:rsidP="00EF7402">
      <w:pPr>
        <w:spacing w:before="288" w:line="219" w:lineRule="auto"/>
        <w:jc w:val="center"/>
        <w:rPr>
          <w:rFonts w:ascii="方正小标宋_GBK" w:eastAsia="方正小标宋_GBK" w:hAnsi="黑体" w:cs="黑体"/>
          <w:b/>
          <w:bCs/>
          <w:sz w:val="44"/>
          <w:szCs w:val="44"/>
        </w:rPr>
      </w:pPr>
      <w:r w:rsidRPr="00EF7402">
        <w:rPr>
          <w:rFonts w:ascii="方正小标宋_GBK" w:eastAsia="方正小标宋_GBK" w:hAnsi="黑体" w:cs="黑体" w:hint="eastAsia"/>
          <w:b/>
          <w:bCs/>
          <w:sz w:val="44"/>
          <w:szCs w:val="44"/>
        </w:rPr>
        <w:t>中山大学区域国别研究大洋洲专题</w:t>
      </w:r>
    </w:p>
    <w:p w14:paraId="5A701210" w14:textId="2B35EFBA" w:rsidR="00D263BE" w:rsidRPr="00EF7402" w:rsidRDefault="00EF7402" w:rsidP="00EF7402">
      <w:pPr>
        <w:spacing w:before="288" w:line="219" w:lineRule="auto"/>
        <w:jc w:val="center"/>
        <w:rPr>
          <w:rFonts w:ascii="方正小标宋_GBK" w:eastAsia="方正小标宋_GBK" w:hAnsi="黑体" w:cs="黑体" w:hint="eastAsia"/>
          <w:sz w:val="44"/>
          <w:szCs w:val="44"/>
        </w:rPr>
      </w:pPr>
      <w:r w:rsidRPr="00EF7402">
        <w:rPr>
          <w:rFonts w:ascii="方正小标宋_GBK" w:eastAsia="方正小标宋_GBK" w:hAnsi="黑体" w:cs="黑体" w:hint="eastAsia"/>
          <w:b/>
          <w:bCs/>
          <w:sz w:val="44"/>
          <w:szCs w:val="44"/>
        </w:rPr>
        <w:t>“揭榜挂帅”项目</w:t>
      </w:r>
      <w:r w:rsidR="009243CF">
        <w:rPr>
          <w:rFonts w:ascii="方正小标宋_GBK" w:eastAsia="方正小标宋_GBK" w:hAnsi="黑体" w:cs="黑体" w:hint="eastAsia"/>
          <w:b/>
          <w:bCs/>
          <w:sz w:val="44"/>
          <w:szCs w:val="44"/>
        </w:rPr>
        <w:t>选题指南</w:t>
      </w:r>
    </w:p>
    <w:tbl>
      <w:tblPr>
        <w:tblStyle w:val="TableNormal"/>
        <w:tblpPr w:leftFromText="180" w:rightFromText="180" w:vertAnchor="text" w:horzAnchor="page" w:tblpX="1794" w:tblpY="163"/>
        <w:tblOverlap w:val="never"/>
        <w:tblW w:w="4983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"/>
        <w:gridCol w:w="7378"/>
      </w:tblGrid>
      <w:tr w:rsidR="00D263BE" w14:paraId="19CEA74A" w14:textId="77777777">
        <w:trPr>
          <w:trHeight w:val="781"/>
        </w:trPr>
        <w:tc>
          <w:tcPr>
            <w:tcW w:w="549" w:type="pct"/>
            <w:vAlign w:val="center"/>
          </w:tcPr>
          <w:p w14:paraId="1871DA97" w14:textId="77777777" w:rsidR="00D263BE" w:rsidRDefault="00000000">
            <w:pPr>
              <w:pStyle w:val="TableText"/>
              <w:spacing w:before="168" w:line="221" w:lineRule="auto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  <w:proofErr w:type="spellEnd"/>
          </w:p>
        </w:tc>
        <w:tc>
          <w:tcPr>
            <w:tcW w:w="4450" w:type="pct"/>
            <w:vAlign w:val="center"/>
          </w:tcPr>
          <w:p w14:paraId="62DB801C" w14:textId="77777777" w:rsidR="00D263BE" w:rsidRDefault="00000000">
            <w:pPr>
              <w:pStyle w:val="TableText"/>
              <w:spacing w:before="167" w:line="220" w:lineRule="auto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eastAsia="zh-CN"/>
              </w:rPr>
              <w:t>选题方向</w:t>
            </w:r>
          </w:p>
        </w:tc>
      </w:tr>
      <w:tr w:rsidR="00D263BE" w14:paraId="6F935977" w14:textId="77777777">
        <w:trPr>
          <w:trHeight w:val="785"/>
        </w:trPr>
        <w:tc>
          <w:tcPr>
            <w:tcW w:w="549" w:type="pct"/>
            <w:vAlign w:val="center"/>
          </w:tcPr>
          <w:p w14:paraId="27F471B0" w14:textId="77777777" w:rsidR="00D263BE" w:rsidRDefault="00000000">
            <w:pPr>
              <w:pStyle w:val="TableText"/>
              <w:spacing w:before="173" w:line="184" w:lineRule="auto"/>
              <w:ind w:left="444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450" w:type="pct"/>
            <w:vAlign w:val="center"/>
          </w:tcPr>
          <w:p w14:paraId="67BA426E" w14:textId="77777777" w:rsidR="00D263BE" w:rsidRDefault="00000000">
            <w:pPr>
              <w:spacing w:before="100"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大洋洲国家内部治理研究</w:t>
            </w:r>
          </w:p>
        </w:tc>
      </w:tr>
      <w:tr w:rsidR="00D263BE" w14:paraId="25D43CA3" w14:textId="77777777">
        <w:trPr>
          <w:trHeight w:val="797"/>
        </w:trPr>
        <w:tc>
          <w:tcPr>
            <w:tcW w:w="549" w:type="pct"/>
            <w:vAlign w:val="center"/>
          </w:tcPr>
          <w:p w14:paraId="02DC0C77" w14:textId="77777777" w:rsidR="00D263BE" w:rsidRDefault="00000000">
            <w:pPr>
              <w:pStyle w:val="TableText"/>
              <w:spacing w:before="185" w:line="183" w:lineRule="auto"/>
              <w:ind w:left="444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450" w:type="pct"/>
            <w:vAlign w:val="center"/>
          </w:tcPr>
          <w:p w14:paraId="4ED6E9CD" w14:textId="77777777" w:rsidR="00D263BE" w:rsidRDefault="00000000">
            <w:pPr>
              <w:spacing w:before="111"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太平洋岛国应对气候变化、极端灾害等非传统安全威胁的能力建设研究</w:t>
            </w:r>
          </w:p>
        </w:tc>
      </w:tr>
      <w:tr w:rsidR="00D263BE" w14:paraId="5E140AFE" w14:textId="77777777">
        <w:trPr>
          <w:trHeight w:val="836"/>
        </w:trPr>
        <w:tc>
          <w:tcPr>
            <w:tcW w:w="549" w:type="pct"/>
            <w:vAlign w:val="center"/>
          </w:tcPr>
          <w:p w14:paraId="5A26F78E" w14:textId="77777777" w:rsidR="00D263BE" w:rsidRDefault="00000000">
            <w:pPr>
              <w:pStyle w:val="TableText"/>
              <w:spacing w:before="225" w:line="183" w:lineRule="auto"/>
              <w:ind w:left="444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450" w:type="pct"/>
            <w:vAlign w:val="center"/>
          </w:tcPr>
          <w:p w14:paraId="23F3E139" w14:textId="77777777" w:rsidR="00D263BE" w:rsidRDefault="00000000">
            <w:pPr>
              <w:spacing w:before="151" w:line="360" w:lineRule="auto"/>
              <w:ind w:left="102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大洋洲地区秩序演变与重大动态研究</w:t>
            </w:r>
          </w:p>
        </w:tc>
      </w:tr>
      <w:tr w:rsidR="00D263BE" w14:paraId="3C70F64D" w14:textId="77777777">
        <w:trPr>
          <w:trHeight w:val="828"/>
        </w:trPr>
        <w:tc>
          <w:tcPr>
            <w:tcW w:w="549" w:type="pct"/>
            <w:vAlign w:val="center"/>
          </w:tcPr>
          <w:p w14:paraId="41F69075" w14:textId="77777777" w:rsidR="00D263BE" w:rsidRDefault="00000000">
            <w:pPr>
              <w:pStyle w:val="TableText"/>
              <w:spacing w:before="216" w:line="183" w:lineRule="auto"/>
              <w:ind w:left="444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450" w:type="pct"/>
            <w:vAlign w:val="center"/>
          </w:tcPr>
          <w:p w14:paraId="2B10BEB5" w14:textId="77777777" w:rsidR="00D263BE" w:rsidRDefault="00000000">
            <w:pPr>
              <w:spacing w:before="142" w:line="360" w:lineRule="auto"/>
              <w:ind w:left="102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大洋洲国家对“全球南方”的态度及其影响研究</w:t>
            </w:r>
          </w:p>
        </w:tc>
      </w:tr>
      <w:tr w:rsidR="00D263BE" w14:paraId="7D62206C" w14:textId="77777777">
        <w:trPr>
          <w:trHeight w:val="850"/>
        </w:trPr>
        <w:tc>
          <w:tcPr>
            <w:tcW w:w="549" w:type="pct"/>
            <w:vAlign w:val="center"/>
          </w:tcPr>
          <w:p w14:paraId="54A5CBED" w14:textId="77777777" w:rsidR="00D263BE" w:rsidRDefault="00000000">
            <w:pPr>
              <w:pStyle w:val="TableText"/>
              <w:spacing w:before="239" w:line="182" w:lineRule="auto"/>
              <w:ind w:left="444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450" w:type="pct"/>
            <w:vAlign w:val="center"/>
          </w:tcPr>
          <w:p w14:paraId="778D28C6" w14:textId="77777777" w:rsidR="00D263BE" w:rsidRDefault="00000000">
            <w:pPr>
              <w:spacing w:before="163" w:line="360" w:lineRule="auto"/>
              <w:ind w:left="102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中国发展与治理模式在大洋洲国家的影响研究</w:t>
            </w:r>
          </w:p>
        </w:tc>
      </w:tr>
      <w:tr w:rsidR="00D263BE" w14:paraId="2E754ACF" w14:textId="77777777">
        <w:trPr>
          <w:trHeight w:val="829"/>
        </w:trPr>
        <w:tc>
          <w:tcPr>
            <w:tcW w:w="549" w:type="pct"/>
            <w:vAlign w:val="center"/>
          </w:tcPr>
          <w:p w14:paraId="3882D009" w14:textId="77777777" w:rsidR="00D263BE" w:rsidRDefault="00000000">
            <w:pPr>
              <w:pStyle w:val="TableText"/>
              <w:spacing w:before="217" w:line="183" w:lineRule="auto"/>
              <w:ind w:left="444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450" w:type="pct"/>
            <w:vAlign w:val="center"/>
          </w:tcPr>
          <w:p w14:paraId="0D73CC67" w14:textId="77777777" w:rsidR="00D263BE" w:rsidRDefault="00000000">
            <w:pPr>
              <w:spacing w:before="143" w:line="360" w:lineRule="auto"/>
              <w:ind w:left="102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加强和改进中国对大洋洲国家传播研究</w:t>
            </w:r>
          </w:p>
        </w:tc>
      </w:tr>
      <w:tr w:rsidR="00D263BE" w14:paraId="76BF2E4F" w14:textId="77777777">
        <w:trPr>
          <w:trHeight w:val="841"/>
        </w:trPr>
        <w:tc>
          <w:tcPr>
            <w:tcW w:w="549" w:type="pct"/>
            <w:vAlign w:val="center"/>
          </w:tcPr>
          <w:p w14:paraId="64C3B44C" w14:textId="77777777" w:rsidR="00D263BE" w:rsidRDefault="00000000">
            <w:pPr>
              <w:pStyle w:val="TableText"/>
              <w:spacing w:before="230" w:line="182" w:lineRule="auto"/>
              <w:ind w:left="444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450" w:type="pct"/>
            <w:vAlign w:val="center"/>
          </w:tcPr>
          <w:p w14:paraId="42E8C44A" w14:textId="77777777" w:rsidR="00D263BE" w:rsidRDefault="00000000">
            <w:pPr>
              <w:spacing w:before="154" w:line="360" w:lineRule="auto"/>
              <w:ind w:left="102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广东与太平洋岛国的海洋经济与海洋治理合作研究</w:t>
            </w:r>
          </w:p>
        </w:tc>
      </w:tr>
      <w:tr w:rsidR="00D263BE" w14:paraId="134254E9" w14:textId="77777777">
        <w:trPr>
          <w:trHeight w:val="829"/>
        </w:trPr>
        <w:tc>
          <w:tcPr>
            <w:tcW w:w="549" w:type="pct"/>
            <w:vAlign w:val="center"/>
          </w:tcPr>
          <w:p w14:paraId="1F608E54" w14:textId="77777777" w:rsidR="00D263BE" w:rsidRDefault="00000000">
            <w:pPr>
              <w:pStyle w:val="TableText"/>
              <w:spacing w:before="218" w:line="183" w:lineRule="auto"/>
              <w:ind w:left="444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450" w:type="pct"/>
            <w:vAlign w:val="center"/>
          </w:tcPr>
          <w:p w14:paraId="5640E948" w14:textId="77777777" w:rsidR="00D263BE" w:rsidRDefault="00000000">
            <w:pPr>
              <w:spacing w:before="144" w:line="360" w:lineRule="auto"/>
              <w:ind w:left="102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大洋洲国家发展数字经济及与广东合作研究</w:t>
            </w:r>
          </w:p>
        </w:tc>
      </w:tr>
      <w:tr w:rsidR="00D263BE" w14:paraId="2A12B0D2" w14:textId="77777777">
        <w:trPr>
          <w:trHeight w:val="830"/>
        </w:trPr>
        <w:tc>
          <w:tcPr>
            <w:tcW w:w="549" w:type="pct"/>
            <w:vAlign w:val="center"/>
          </w:tcPr>
          <w:p w14:paraId="72C03BBE" w14:textId="77777777" w:rsidR="00D263BE" w:rsidRDefault="00000000">
            <w:pPr>
              <w:pStyle w:val="TableText"/>
              <w:spacing w:before="219" w:line="183" w:lineRule="auto"/>
              <w:ind w:left="444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450" w:type="pct"/>
            <w:vAlign w:val="center"/>
          </w:tcPr>
          <w:p w14:paraId="53C0E4B4" w14:textId="77777777" w:rsidR="00D263BE" w:rsidRDefault="00000000">
            <w:pPr>
              <w:spacing w:before="145" w:line="360" w:lineRule="auto"/>
              <w:ind w:left="102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广东与大洋洲国家开展绿色经济合作研究</w:t>
            </w:r>
          </w:p>
        </w:tc>
      </w:tr>
      <w:tr w:rsidR="00D263BE" w14:paraId="7AF9B1B4" w14:textId="77777777">
        <w:trPr>
          <w:trHeight w:val="878"/>
        </w:trPr>
        <w:tc>
          <w:tcPr>
            <w:tcW w:w="549" w:type="pct"/>
            <w:vAlign w:val="center"/>
          </w:tcPr>
          <w:p w14:paraId="2A16438E" w14:textId="77777777" w:rsidR="00D263BE" w:rsidRDefault="00000000">
            <w:pPr>
              <w:pStyle w:val="TableText"/>
              <w:spacing w:before="248" w:line="184" w:lineRule="auto"/>
              <w:ind w:left="374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450" w:type="pct"/>
            <w:vAlign w:val="center"/>
          </w:tcPr>
          <w:p w14:paraId="332A5B34" w14:textId="77777777" w:rsidR="00D263BE" w:rsidRDefault="00000000">
            <w:pPr>
              <w:spacing w:before="175" w:line="360" w:lineRule="auto"/>
              <w:ind w:left="102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24"/>
              </w:rPr>
              <w:t>大洋洲国家参与亚太经合组织（</w:t>
            </w:r>
            <w:r>
              <w:rPr>
                <w:rFonts w:hint="eastAsia"/>
                <w:b/>
                <w:bCs/>
                <w:sz w:val="24"/>
              </w:rPr>
              <w:t>APEC</w:t>
            </w:r>
            <w:r>
              <w:rPr>
                <w:rFonts w:hint="eastAsia"/>
                <w:b/>
                <w:bCs/>
                <w:sz w:val="24"/>
              </w:rPr>
              <w:t>）的经验、角色及其影响研究</w:t>
            </w:r>
          </w:p>
        </w:tc>
      </w:tr>
    </w:tbl>
    <w:p w14:paraId="58234219" w14:textId="77777777" w:rsidR="00D263BE" w:rsidRDefault="00D263BE">
      <w:pPr>
        <w:spacing w:line="185" w:lineRule="exact"/>
        <w:rPr>
          <w:rFonts w:ascii="仿宋" w:eastAsia="仿宋" w:hAnsi="仿宋" w:cs="仿宋"/>
          <w:sz w:val="32"/>
          <w:szCs w:val="32"/>
        </w:rPr>
      </w:pPr>
    </w:p>
    <w:p w14:paraId="4B003665" w14:textId="77777777" w:rsidR="00D263BE" w:rsidRDefault="00D263BE">
      <w:pPr>
        <w:rPr>
          <w:rFonts w:ascii="仿宋" w:eastAsia="仿宋" w:hAnsi="仿宋" w:cs="仿宋"/>
          <w:snapToGrid w:val="0"/>
          <w:color w:val="000000"/>
          <w:kern w:val="0"/>
          <w:sz w:val="32"/>
          <w:szCs w:val="32"/>
        </w:rPr>
      </w:pPr>
    </w:p>
    <w:sectPr w:rsidR="00D263B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E3ECB" w14:textId="77777777" w:rsidR="00A7166B" w:rsidRDefault="00A7166B">
      <w:r>
        <w:separator/>
      </w:r>
    </w:p>
  </w:endnote>
  <w:endnote w:type="continuationSeparator" w:id="0">
    <w:p w14:paraId="3576283F" w14:textId="77777777" w:rsidR="00A7166B" w:rsidRDefault="00A7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04F1" w14:textId="77777777" w:rsidR="00D263BE" w:rsidRDefault="00D263BE">
    <w:pPr>
      <w:spacing w:line="177" w:lineRule="auto"/>
      <w:rPr>
        <w:rFonts w:ascii="宋体" w:eastAsia="宋体" w:hAnsi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CFF3F" w14:textId="77777777" w:rsidR="00A7166B" w:rsidRDefault="00A7166B">
      <w:r>
        <w:separator/>
      </w:r>
    </w:p>
  </w:footnote>
  <w:footnote w:type="continuationSeparator" w:id="0">
    <w:p w14:paraId="5ECD955D" w14:textId="77777777" w:rsidR="00A7166B" w:rsidRDefault="00A71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862F66"/>
    <w:rsid w:val="00194A59"/>
    <w:rsid w:val="002A2493"/>
    <w:rsid w:val="00415029"/>
    <w:rsid w:val="00477C70"/>
    <w:rsid w:val="0059430D"/>
    <w:rsid w:val="006455E1"/>
    <w:rsid w:val="00853F80"/>
    <w:rsid w:val="008862EC"/>
    <w:rsid w:val="009243CF"/>
    <w:rsid w:val="00A7166B"/>
    <w:rsid w:val="00D263BE"/>
    <w:rsid w:val="00D93821"/>
    <w:rsid w:val="00EF7402"/>
    <w:rsid w:val="00F1273A"/>
    <w:rsid w:val="01862F66"/>
    <w:rsid w:val="14A13703"/>
    <w:rsid w:val="263E6A40"/>
    <w:rsid w:val="4F591FA9"/>
    <w:rsid w:val="7866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4EFDE"/>
  <w15:docId w15:val="{E794C5BF-98CF-421F-9BCE-114E43E3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semiHidden/>
    <w:qFormat/>
    <w:rPr>
      <w:rFonts w:ascii="仿宋" w:eastAsia="仿宋" w:hAnsi="仿宋" w:cs="仿宋"/>
      <w:sz w:val="34"/>
      <w:szCs w:val="34"/>
      <w:lang w:eastAsia="en-US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qFormat/>
    <w:rPr>
      <w:sz w:val="21"/>
      <w:szCs w:val="21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9">
    <w:name w:val="批注主题 字符"/>
    <w:basedOn w:val="a4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248</Characters>
  <Application>Microsoft Office Word</Application>
  <DocSecurity>0</DocSecurity>
  <Lines>2</Lines>
  <Paragraphs>1</Paragraphs>
  <ScaleCrop>false</ScaleCrop>
  <Company>中山大学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彭晓嘉</dc:creator>
  <cp:lastModifiedBy>LS</cp:lastModifiedBy>
  <cp:revision>4</cp:revision>
  <dcterms:created xsi:type="dcterms:W3CDTF">2026-01-28T07:08:00Z</dcterms:created>
  <dcterms:modified xsi:type="dcterms:W3CDTF">2026-02-02T01:52:00Z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9E82C1BB58D441E18C22C29BE8D5D7E1_11</vt:lpwstr>
  </property>
  <property fmtid="{D5CDD505-2E9C-101B-9397-08002B2CF9AE}" pid="4" name="KSOTemplateDocerSaveRecord">
    <vt:lpwstr>eyJoZGlkIjoiM2I0OTkzZjY4NWU1NzUyZDA5NjM0MzFmOTA0NGI5MDUiLCJ1c2VySWQiOiIxNzgzNzg2NjkxIn0=</vt:lpwstr>
  </property>
</Properties>
</file>